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1" w:rsidRPr="008B1CC1" w:rsidRDefault="004D0D9A" w:rsidP="003316E1">
      <w:pPr>
        <w:pStyle w:val="Untertitel"/>
        <w:rPr>
          <w:rFonts w:ascii="Arial" w:hAnsi="Arial" w:cs="Arial"/>
          <w:b/>
        </w:rPr>
      </w:pPr>
      <w:r w:rsidRPr="008B1CC1">
        <w:rPr>
          <w:rFonts w:ascii="Arial" w:hAnsi="Arial" w:cs="Arial"/>
          <w:b/>
        </w:rPr>
        <w:t>Informationen zu</w:t>
      </w:r>
      <w:r w:rsidR="0090428D">
        <w:rPr>
          <w:rFonts w:ascii="Arial" w:hAnsi="Arial" w:cs="Arial"/>
          <w:b/>
        </w:rPr>
        <w:t>r</w:t>
      </w:r>
      <w:r w:rsidR="00F03224" w:rsidRPr="008B1CC1">
        <w:rPr>
          <w:rFonts w:ascii="Arial" w:hAnsi="Arial" w:cs="Arial"/>
          <w:b/>
        </w:rPr>
        <w:t xml:space="preserve"> Infrastruktur und </w:t>
      </w:r>
      <w:r w:rsidR="0090428D">
        <w:rPr>
          <w:rFonts w:ascii="Arial" w:hAnsi="Arial" w:cs="Arial"/>
          <w:b/>
        </w:rPr>
        <w:t>Nebenkostenpauschale</w:t>
      </w:r>
      <w:r w:rsidR="00234DC9" w:rsidRPr="008B1CC1">
        <w:rPr>
          <w:rFonts w:ascii="Arial" w:hAnsi="Arial" w:cs="Arial"/>
          <w:b/>
        </w:rPr>
        <w:t xml:space="preserve"> auf dem </w:t>
      </w:r>
      <w:proofErr w:type="spellStart"/>
      <w:r w:rsidR="00234DC9" w:rsidRPr="008B1CC1">
        <w:rPr>
          <w:rFonts w:ascii="Arial" w:hAnsi="Arial" w:cs="Arial"/>
          <w:b/>
        </w:rPr>
        <w:t>Internationalen</w:t>
      </w:r>
      <w:proofErr w:type="spellEnd"/>
      <w:r w:rsidR="00234DC9" w:rsidRPr="008B1CC1">
        <w:rPr>
          <w:rFonts w:ascii="Arial" w:hAnsi="Arial" w:cs="Arial"/>
          <w:b/>
        </w:rPr>
        <w:t xml:space="preserve"> Markt</w:t>
      </w:r>
      <w:r w:rsidR="00FF2638">
        <w:rPr>
          <w:rFonts w:ascii="Arial" w:hAnsi="Arial" w:cs="Arial"/>
          <w:b/>
        </w:rPr>
        <w:t xml:space="preserve"> 2022</w:t>
      </w:r>
    </w:p>
    <w:p w:rsidR="00D8674F" w:rsidRDefault="00D8674F" w:rsidP="006A1838">
      <w:pPr>
        <w:rPr>
          <w:rFonts w:ascii="Arial" w:hAnsi="Arial" w:cs="Arial"/>
        </w:rPr>
      </w:pPr>
    </w:p>
    <w:p w:rsidR="0090428D" w:rsidRPr="008B1CC1" w:rsidRDefault="0090428D" w:rsidP="006A1838">
      <w:pPr>
        <w:rPr>
          <w:rFonts w:ascii="Arial" w:hAnsi="Arial" w:cs="Arial"/>
        </w:rPr>
      </w:pPr>
    </w:p>
    <w:p w:rsidR="006934FB" w:rsidRPr="008B1CC1" w:rsidRDefault="00F03224" w:rsidP="006934FB">
      <w:pPr>
        <w:rPr>
          <w:rFonts w:ascii="Arial" w:hAnsi="Arial" w:cs="Arial"/>
          <w:b/>
          <w:sz w:val="28"/>
        </w:rPr>
      </w:pPr>
      <w:r w:rsidRPr="008B1CC1">
        <w:rPr>
          <w:rFonts w:ascii="Arial" w:hAnsi="Arial" w:cs="Arial"/>
          <w:b/>
          <w:sz w:val="28"/>
        </w:rPr>
        <w:t>Auf- und Abbau</w:t>
      </w:r>
    </w:p>
    <w:p w:rsidR="006934FB" w:rsidRPr="008B1CC1" w:rsidRDefault="00F03224" w:rsidP="004D0D9A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</w:rPr>
        <w:t xml:space="preserve">Die Termine zum Auf-und Abbau bzw. Abweichungen hiervon sind im Vorwege durch den*die </w:t>
      </w:r>
      <w:r w:rsidR="004D0D9A" w:rsidRPr="008B1CC1">
        <w:rPr>
          <w:rFonts w:ascii="Arial" w:hAnsi="Arial" w:cs="Arial"/>
        </w:rPr>
        <w:t xml:space="preserve">Standbetreiber*innen </w:t>
      </w:r>
      <w:r w:rsidRPr="008B1CC1">
        <w:rPr>
          <w:rFonts w:ascii="Arial" w:hAnsi="Arial" w:cs="Arial"/>
        </w:rPr>
        <w:t>mit der Stadt abzustimmen.</w:t>
      </w:r>
    </w:p>
    <w:p w:rsidR="006934FB" w:rsidRPr="008B1CC1" w:rsidRDefault="00F03224" w:rsidP="004D0D9A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</w:rPr>
        <w:t xml:space="preserve">Den zugewiesenen Standplatz und die Aufbauzeiten hält </w:t>
      </w:r>
      <w:r w:rsidRPr="008B1CC1">
        <w:rPr>
          <w:rFonts w:ascii="Arial" w:hAnsi="Arial" w:cs="Arial"/>
        </w:rPr>
        <w:fldChar w:fldCharType="begin"/>
      </w:r>
      <w:r w:rsidRPr="008B1CC1">
        <w:rPr>
          <w:rFonts w:ascii="Arial" w:hAnsi="Arial" w:cs="Arial"/>
        </w:rPr>
        <w:instrText xml:space="preserve"> IF </w:instrText>
      </w:r>
      <w:r w:rsidRPr="008B1CC1">
        <w:rPr>
          <w:rFonts w:ascii="Arial" w:hAnsi="Arial" w:cs="Arial"/>
        </w:rPr>
        <w:fldChar w:fldCharType="begin"/>
      </w:r>
      <w:r w:rsidRPr="008B1CC1">
        <w:rPr>
          <w:rFonts w:ascii="Arial" w:hAnsi="Arial" w:cs="Arial"/>
        </w:rPr>
        <w:instrText xml:space="preserve"> MERGEFIELD AusstellersAusstellerin </w:instrText>
      </w:r>
      <w:r w:rsidRPr="008B1CC1">
        <w:rPr>
          <w:rFonts w:ascii="Arial" w:hAnsi="Arial" w:cs="Arial"/>
        </w:rPr>
        <w:fldChar w:fldCharType="separate"/>
      </w:r>
      <w:r w:rsidRPr="008B1CC1">
        <w:rPr>
          <w:rFonts w:ascii="Arial" w:hAnsi="Arial" w:cs="Arial"/>
        </w:rPr>
        <w:instrText>Ausstellers</w:instrText>
      </w:r>
      <w:r w:rsidRPr="008B1CC1">
        <w:rPr>
          <w:rFonts w:ascii="Arial" w:hAnsi="Arial" w:cs="Arial"/>
        </w:rPr>
        <w:fldChar w:fldCharType="end"/>
      </w:r>
      <w:r w:rsidRPr="008B1CC1">
        <w:rPr>
          <w:rFonts w:ascii="Arial" w:hAnsi="Arial" w:cs="Arial"/>
        </w:rPr>
        <w:instrText xml:space="preserve"> = "Ausstellerin" "die" "der" </w:instrText>
      </w:r>
      <w:r w:rsidRPr="008B1CC1">
        <w:rPr>
          <w:rFonts w:ascii="Arial" w:hAnsi="Arial" w:cs="Arial"/>
        </w:rPr>
        <w:fldChar w:fldCharType="separate"/>
      </w:r>
      <w:r w:rsidRPr="008B1CC1">
        <w:rPr>
          <w:rFonts w:ascii="Arial" w:hAnsi="Arial" w:cs="Arial"/>
        </w:rPr>
        <w:t>der</w:t>
      </w:r>
      <w:r w:rsidRPr="008B1CC1">
        <w:rPr>
          <w:rFonts w:ascii="Arial" w:hAnsi="Arial" w:cs="Arial"/>
        </w:rPr>
        <w:fldChar w:fldCharType="end"/>
      </w:r>
      <w:r w:rsidR="00643108" w:rsidRPr="008B1CC1">
        <w:rPr>
          <w:rFonts w:ascii="Arial" w:hAnsi="Arial" w:cs="Arial"/>
        </w:rPr>
        <w:t>*die</w:t>
      </w:r>
      <w:r w:rsidRPr="008B1CC1">
        <w:rPr>
          <w:rFonts w:ascii="Arial" w:hAnsi="Arial" w:cs="Arial"/>
        </w:rPr>
        <w:t xml:space="preserve"> </w:t>
      </w:r>
      <w:r w:rsidR="004D0D9A" w:rsidRPr="008B1CC1">
        <w:rPr>
          <w:rFonts w:ascii="Arial" w:hAnsi="Arial" w:cs="Arial"/>
        </w:rPr>
        <w:t>Standbetreiber</w:t>
      </w:r>
      <w:r w:rsidR="00643108" w:rsidRPr="008B1CC1">
        <w:rPr>
          <w:rFonts w:ascii="Arial" w:hAnsi="Arial" w:cs="Arial"/>
        </w:rPr>
        <w:t>*in</w:t>
      </w:r>
      <w:r w:rsidRPr="008B1CC1">
        <w:rPr>
          <w:rFonts w:ascii="Arial" w:hAnsi="Arial" w:cs="Arial"/>
        </w:rPr>
        <w:t xml:space="preserve"> genau ein, um Beeinträchtigungen Dritter zu vermeiden.</w:t>
      </w:r>
    </w:p>
    <w:p w:rsidR="006934FB" w:rsidRPr="008B1CC1" w:rsidRDefault="0087287D" w:rsidP="004D0D9A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szCs w:val="20"/>
        </w:rPr>
        <w:t>Während des Aufbaus werden festgelegte Termine kommuniziert, an denen der*die Elektriker*in für Eventstrom auf der Veranstaltungsfläche sein wird, um Stände für den Aufbau an die Stromversorgung anzuschließen.</w:t>
      </w:r>
    </w:p>
    <w:p w:rsidR="006934FB" w:rsidRPr="008B1CC1" w:rsidRDefault="000E4558" w:rsidP="004D0D9A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szCs w:val="20"/>
        </w:rPr>
        <w:t xml:space="preserve">Für Schäden, die aufgrund höherer Gewalt (Naturereignisse, Streik, etc.) entstehen oder von Dritten verursacht werden, übernimmt </w:t>
      </w:r>
      <w:r w:rsidR="00643108" w:rsidRPr="008B1CC1">
        <w:rPr>
          <w:rFonts w:ascii="Arial" w:hAnsi="Arial" w:cs="Arial"/>
          <w:szCs w:val="20"/>
        </w:rPr>
        <w:t>die Stadt</w:t>
      </w:r>
      <w:r w:rsidRPr="008B1CC1">
        <w:rPr>
          <w:rFonts w:ascii="Arial" w:hAnsi="Arial" w:cs="Arial"/>
          <w:szCs w:val="20"/>
        </w:rPr>
        <w:t xml:space="preserve"> keine Haftung.</w:t>
      </w:r>
    </w:p>
    <w:p w:rsidR="006934FB" w:rsidRPr="00FF34FE" w:rsidRDefault="00AE399F" w:rsidP="004D0D9A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szCs w:val="20"/>
        </w:rPr>
        <w:t xml:space="preserve">Wird der Abbau nicht rechtzeitig beendet, ist </w:t>
      </w:r>
      <w:r w:rsidR="00643108" w:rsidRPr="008B1CC1">
        <w:rPr>
          <w:rFonts w:ascii="Arial" w:hAnsi="Arial" w:cs="Arial"/>
          <w:szCs w:val="20"/>
        </w:rPr>
        <w:t>die Stadt</w:t>
      </w:r>
      <w:r w:rsidRPr="008B1CC1">
        <w:rPr>
          <w:rFonts w:ascii="Arial" w:hAnsi="Arial" w:cs="Arial"/>
          <w:szCs w:val="20"/>
        </w:rPr>
        <w:t xml:space="preserve"> ferner berechtigt, Dritte mit dem Abbau, Abtransport und der Lagerung auf Kosten des</w:t>
      </w:r>
      <w:r w:rsidR="00643108" w:rsidRPr="008B1CC1">
        <w:rPr>
          <w:rFonts w:ascii="Arial" w:hAnsi="Arial" w:cs="Arial"/>
          <w:szCs w:val="20"/>
        </w:rPr>
        <w:t>*der</w:t>
      </w:r>
      <w:r w:rsidRPr="008B1CC1">
        <w:rPr>
          <w:rFonts w:ascii="Arial" w:hAnsi="Arial" w:cs="Arial"/>
          <w:szCs w:val="20"/>
        </w:rPr>
        <w:t xml:space="preserve"> </w:t>
      </w:r>
      <w:r w:rsidR="004D0D9A" w:rsidRPr="008B1CC1">
        <w:rPr>
          <w:rFonts w:ascii="Arial" w:hAnsi="Arial" w:cs="Arial"/>
        </w:rPr>
        <w:t xml:space="preserve">Standbetreiber*in </w:t>
      </w:r>
      <w:r w:rsidRPr="008B1CC1">
        <w:rPr>
          <w:rFonts w:ascii="Arial" w:hAnsi="Arial" w:cs="Arial"/>
          <w:szCs w:val="20"/>
        </w:rPr>
        <w:t>zu beauftragen.</w:t>
      </w:r>
    </w:p>
    <w:p w:rsidR="00FF34FE" w:rsidRPr="00944A03" w:rsidRDefault="00FF34FE" w:rsidP="00FF2638">
      <w:pPr>
        <w:pStyle w:val="Listenabsatz"/>
        <w:ind w:left="284"/>
        <w:rPr>
          <w:rFonts w:ascii="Arial" w:hAnsi="Arial" w:cs="Arial"/>
        </w:rPr>
      </w:pPr>
    </w:p>
    <w:p w:rsidR="00944A03" w:rsidRPr="008B1CC1" w:rsidRDefault="00944A03" w:rsidP="00944A03">
      <w:pPr>
        <w:pStyle w:val="Listenabsatz"/>
        <w:ind w:left="284"/>
        <w:rPr>
          <w:rFonts w:ascii="Arial" w:hAnsi="Arial" w:cs="Arial"/>
        </w:rPr>
      </w:pPr>
    </w:p>
    <w:p w:rsidR="006934FB" w:rsidRPr="008B1CC1" w:rsidRDefault="00AE399F" w:rsidP="006934FB">
      <w:pPr>
        <w:rPr>
          <w:rFonts w:ascii="Arial" w:hAnsi="Arial" w:cs="Arial"/>
          <w:b/>
          <w:sz w:val="28"/>
        </w:rPr>
      </w:pPr>
      <w:r w:rsidRPr="008B1CC1">
        <w:rPr>
          <w:rFonts w:ascii="Arial" w:hAnsi="Arial" w:cs="Arial"/>
          <w:b/>
          <w:sz w:val="28"/>
          <w:szCs w:val="20"/>
        </w:rPr>
        <w:t>Strom-, Gas- und Wasserversorgung</w:t>
      </w:r>
    </w:p>
    <w:p w:rsidR="00AE399F" w:rsidRPr="008B1CC1" w:rsidRDefault="00AE399F" w:rsidP="00D8674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szCs w:val="20"/>
        </w:rPr>
        <w:t xml:space="preserve">Die Nebenkostenpauschale beinhaltet die Kosten für die Gestellung von </w:t>
      </w:r>
      <w:r w:rsidRPr="008B1CC1">
        <w:rPr>
          <w:rFonts w:ascii="Arial" w:hAnsi="Arial" w:cs="Arial"/>
          <w:b/>
          <w:szCs w:val="20"/>
        </w:rPr>
        <w:t>Stromanschlusskästen</w:t>
      </w:r>
      <w:r w:rsidRPr="008B1CC1">
        <w:rPr>
          <w:rFonts w:ascii="Arial" w:hAnsi="Arial" w:cs="Arial"/>
          <w:szCs w:val="20"/>
        </w:rPr>
        <w:t>, den Bereitschaftsdienst und die Anschlüsse an das öffentliche Netz sowie den geschätzten Verbrauch pro Verkaufsstand.</w:t>
      </w:r>
    </w:p>
    <w:p w:rsidR="00AE399F" w:rsidRPr="008B1CC1" w:rsidRDefault="00AE399F" w:rsidP="00D8674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b/>
          <w:szCs w:val="20"/>
        </w:rPr>
        <w:t>Stromanschlüsse</w:t>
      </w:r>
      <w:r w:rsidRPr="008B1CC1">
        <w:rPr>
          <w:rFonts w:ascii="Arial" w:hAnsi="Arial" w:cs="Arial"/>
          <w:szCs w:val="20"/>
        </w:rPr>
        <w:t xml:space="preserve"> zwischen </w:t>
      </w:r>
      <w:r w:rsidR="00BA0457">
        <w:rPr>
          <w:rFonts w:ascii="Arial" w:hAnsi="Arial" w:cs="Arial"/>
          <w:szCs w:val="20"/>
        </w:rPr>
        <w:t xml:space="preserve">der Außenkante des </w:t>
      </w:r>
      <w:r w:rsidRPr="008B1CC1">
        <w:rPr>
          <w:rFonts w:ascii="Arial" w:hAnsi="Arial" w:cs="Arial"/>
          <w:szCs w:val="20"/>
        </w:rPr>
        <w:t>Verkaufsstand</w:t>
      </w:r>
      <w:r w:rsidR="00BA0457">
        <w:rPr>
          <w:rFonts w:ascii="Arial" w:hAnsi="Arial" w:cs="Arial"/>
          <w:szCs w:val="20"/>
        </w:rPr>
        <w:t>es</w:t>
      </w:r>
      <w:r w:rsidRPr="008B1CC1">
        <w:rPr>
          <w:rFonts w:ascii="Arial" w:hAnsi="Arial" w:cs="Arial"/>
          <w:szCs w:val="20"/>
        </w:rPr>
        <w:t xml:space="preserve"> und </w:t>
      </w:r>
      <w:r w:rsidR="00BA0457">
        <w:rPr>
          <w:rFonts w:ascii="Arial" w:hAnsi="Arial" w:cs="Arial"/>
          <w:szCs w:val="20"/>
        </w:rPr>
        <w:t xml:space="preserve">des </w:t>
      </w:r>
      <w:r w:rsidRPr="008B1CC1">
        <w:rPr>
          <w:rFonts w:ascii="Arial" w:hAnsi="Arial" w:cs="Arial"/>
          <w:szCs w:val="20"/>
        </w:rPr>
        <w:t>Stromanschlusskasten</w:t>
      </w:r>
      <w:r w:rsidR="00BA0457">
        <w:rPr>
          <w:rFonts w:ascii="Arial" w:hAnsi="Arial" w:cs="Arial"/>
          <w:szCs w:val="20"/>
        </w:rPr>
        <w:t>s</w:t>
      </w:r>
      <w:r w:rsidRPr="008B1CC1">
        <w:rPr>
          <w:rFonts w:ascii="Arial" w:hAnsi="Arial" w:cs="Arial"/>
          <w:szCs w:val="20"/>
        </w:rPr>
        <w:t xml:space="preserve"> </w:t>
      </w:r>
      <w:r w:rsidR="000F3851" w:rsidRPr="008B1CC1">
        <w:rPr>
          <w:rFonts w:ascii="Arial" w:hAnsi="Arial" w:cs="Arial"/>
          <w:szCs w:val="20"/>
        </w:rPr>
        <w:t xml:space="preserve">werden vor Ort von </w:t>
      </w:r>
      <w:r w:rsidR="00234094" w:rsidRPr="008B1CC1">
        <w:rPr>
          <w:rFonts w:ascii="Arial" w:hAnsi="Arial" w:cs="Arial"/>
          <w:szCs w:val="20"/>
        </w:rPr>
        <w:t xml:space="preserve">dem*der </w:t>
      </w:r>
      <w:r w:rsidR="00BA0457">
        <w:rPr>
          <w:rFonts w:ascii="Arial" w:hAnsi="Arial" w:cs="Arial"/>
          <w:szCs w:val="20"/>
        </w:rPr>
        <w:t xml:space="preserve">von der Stadt Kiel </w:t>
      </w:r>
      <w:r w:rsidR="00234094" w:rsidRPr="008B1CC1">
        <w:rPr>
          <w:rFonts w:ascii="Arial" w:hAnsi="Arial" w:cs="Arial"/>
          <w:szCs w:val="20"/>
        </w:rPr>
        <w:t xml:space="preserve">für den Internationalen Markt </w:t>
      </w:r>
      <w:r w:rsidR="00BA0457">
        <w:rPr>
          <w:rFonts w:ascii="Arial" w:hAnsi="Arial" w:cs="Arial"/>
          <w:szCs w:val="20"/>
        </w:rPr>
        <w:t>beauftragten</w:t>
      </w:r>
      <w:r w:rsidR="000F3851" w:rsidRPr="008B1CC1">
        <w:rPr>
          <w:rFonts w:ascii="Arial" w:hAnsi="Arial" w:cs="Arial"/>
          <w:szCs w:val="20"/>
        </w:rPr>
        <w:t xml:space="preserve"> Elekt</w:t>
      </w:r>
      <w:r w:rsidR="00234094" w:rsidRPr="008B1CC1">
        <w:rPr>
          <w:rFonts w:ascii="Arial" w:hAnsi="Arial" w:cs="Arial"/>
          <w:szCs w:val="20"/>
        </w:rPr>
        <w:t xml:space="preserve">riker*in für Eventstrom </w:t>
      </w:r>
      <w:r w:rsidR="00FB1CF3" w:rsidRPr="008B1CC1">
        <w:rPr>
          <w:rFonts w:ascii="Arial" w:hAnsi="Arial" w:cs="Arial"/>
          <w:szCs w:val="20"/>
        </w:rPr>
        <w:t xml:space="preserve">hergestellt. </w:t>
      </w:r>
      <w:r w:rsidR="007478FB">
        <w:rPr>
          <w:rFonts w:ascii="Arial" w:hAnsi="Arial" w:cs="Arial"/>
          <w:szCs w:val="20"/>
        </w:rPr>
        <w:t>Der*Die Standbetreiber*in ist dafür verantwortlich die Stromkabel für die Verstromu</w:t>
      </w:r>
      <w:r w:rsidR="0087287D">
        <w:rPr>
          <w:rFonts w:ascii="Arial" w:hAnsi="Arial" w:cs="Arial"/>
          <w:szCs w:val="20"/>
        </w:rPr>
        <w:t>ng im Stand selbst mitzubringen und diese</w:t>
      </w:r>
      <w:r w:rsidR="00FF34FE">
        <w:rPr>
          <w:rFonts w:ascii="Arial" w:hAnsi="Arial" w:cs="Arial"/>
          <w:szCs w:val="20"/>
        </w:rPr>
        <w:t xml:space="preserve"> </w:t>
      </w:r>
      <w:r w:rsidR="00BA0457">
        <w:rPr>
          <w:rFonts w:ascii="Arial" w:hAnsi="Arial" w:cs="Arial"/>
          <w:szCs w:val="20"/>
        </w:rPr>
        <w:t>beschrifte</w:t>
      </w:r>
      <w:r w:rsidR="00B72A6C">
        <w:rPr>
          <w:rFonts w:ascii="Arial" w:hAnsi="Arial" w:cs="Arial"/>
          <w:szCs w:val="20"/>
        </w:rPr>
        <w:t>t bis zur Außenkante des Standes mit dem logistisch kürzesten Weg zum zugeordneten Stromverteilerkasten zu legen</w:t>
      </w:r>
      <w:r w:rsidR="00FF34FE">
        <w:rPr>
          <w:rFonts w:ascii="Arial" w:hAnsi="Arial" w:cs="Arial"/>
          <w:szCs w:val="20"/>
        </w:rPr>
        <w:t>.</w:t>
      </w:r>
      <w:r w:rsidR="00BA0457">
        <w:rPr>
          <w:rFonts w:ascii="Arial" w:hAnsi="Arial" w:cs="Arial"/>
          <w:szCs w:val="20"/>
        </w:rPr>
        <w:t xml:space="preserve"> </w:t>
      </w:r>
      <w:r w:rsidR="00B72A6C">
        <w:rPr>
          <w:rFonts w:ascii="Arial" w:hAnsi="Arial" w:cs="Arial"/>
          <w:szCs w:val="20"/>
        </w:rPr>
        <w:t>Den Plan mit dem zugeordneten Stromverteilerkasten sowie d</w:t>
      </w:r>
      <w:r w:rsidR="00F219AD" w:rsidRPr="008B1CC1">
        <w:rPr>
          <w:rFonts w:ascii="Arial" w:hAnsi="Arial" w:cs="Arial"/>
          <w:szCs w:val="20"/>
        </w:rPr>
        <w:t>en Kontakt</w:t>
      </w:r>
      <w:r w:rsidR="00BA0457">
        <w:rPr>
          <w:rFonts w:ascii="Arial" w:hAnsi="Arial" w:cs="Arial"/>
          <w:szCs w:val="20"/>
        </w:rPr>
        <w:t xml:space="preserve"> des*der </w:t>
      </w:r>
      <w:r w:rsidR="00B72A6C">
        <w:rPr>
          <w:rFonts w:ascii="Arial" w:hAnsi="Arial" w:cs="Arial"/>
          <w:szCs w:val="20"/>
        </w:rPr>
        <w:t xml:space="preserve">zuständigen </w:t>
      </w:r>
      <w:r w:rsidR="00BA0457">
        <w:rPr>
          <w:rFonts w:ascii="Arial" w:hAnsi="Arial" w:cs="Arial"/>
          <w:szCs w:val="20"/>
        </w:rPr>
        <w:t>Elektriker*in</w:t>
      </w:r>
      <w:r w:rsidR="00F219AD" w:rsidRPr="008B1CC1">
        <w:rPr>
          <w:rFonts w:ascii="Arial" w:hAnsi="Arial" w:cs="Arial"/>
          <w:szCs w:val="20"/>
        </w:rPr>
        <w:t xml:space="preserve"> erhalten Sie </w:t>
      </w:r>
      <w:r w:rsidR="00FF2638">
        <w:rPr>
          <w:rFonts w:ascii="Arial" w:hAnsi="Arial" w:cs="Arial"/>
          <w:szCs w:val="20"/>
        </w:rPr>
        <w:t>nach</w:t>
      </w:r>
      <w:bookmarkStart w:id="0" w:name="_GoBack"/>
      <w:bookmarkEnd w:id="0"/>
      <w:r w:rsidR="00F219AD" w:rsidRPr="008B1CC1">
        <w:rPr>
          <w:rFonts w:ascii="Arial" w:hAnsi="Arial" w:cs="Arial"/>
          <w:szCs w:val="20"/>
        </w:rPr>
        <w:t xml:space="preserve"> der Zusage</w:t>
      </w:r>
      <w:r w:rsidR="00665577">
        <w:rPr>
          <w:rFonts w:ascii="Arial" w:hAnsi="Arial" w:cs="Arial"/>
          <w:szCs w:val="20"/>
        </w:rPr>
        <w:t xml:space="preserve"> des Standplatzes.</w:t>
      </w:r>
    </w:p>
    <w:p w:rsidR="00AE399F" w:rsidRPr="008B1CC1" w:rsidRDefault="00AE399F" w:rsidP="00B24CC9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szCs w:val="20"/>
        </w:rPr>
        <w:t xml:space="preserve">Sollten die in der Anmeldung aufgeführten </w:t>
      </w:r>
      <w:r w:rsidR="00B24CC9" w:rsidRPr="008B1CC1">
        <w:rPr>
          <w:rFonts w:ascii="Arial" w:hAnsi="Arial" w:cs="Arial"/>
          <w:szCs w:val="20"/>
        </w:rPr>
        <w:t>Stromanschlüsse oder V</w:t>
      </w:r>
      <w:r w:rsidRPr="008B1CC1">
        <w:rPr>
          <w:rFonts w:ascii="Arial" w:hAnsi="Arial" w:cs="Arial"/>
          <w:szCs w:val="20"/>
        </w:rPr>
        <w:t xml:space="preserve">erbrauchswerte niedriger liegen als die tatsächlich angeschlossenen Geräte an Leistung verbrauchen, ist </w:t>
      </w:r>
      <w:r w:rsidR="00643108" w:rsidRPr="008B1CC1">
        <w:rPr>
          <w:rFonts w:ascii="Arial" w:hAnsi="Arial" w:cs="Arial"/>
          <w:szCs w:val="20"/>
        </w:rPr>
        <w:t>die Stadt</w:t>
      </w:r>
      <w:r w:rsidRPr="008B1CC1">
        <w:rPr>
          <w:rFonts w:ascii="Arial" w:hAnsi="Arial" w:cs="Arial"/>
          <w:szCs w:val="20"/>
        </w:rPr>
        <w:t xml:space="preserve"> berechtigt, </w:t>
      </w:r>
      <w:r w:rsidR="000F75A0" w:rsidRPr="008B1CC1">
        <w:rPr>
          <w:rFonts w:ascii="Arial" w:hAnsi="Arial" w:cs="Arial"/>
          <w:szCs w:val="20"/>
        </w:rPr>
        <w:t>die zusätzlichen Anschlüsse sowie</w:t>
      </w:r>
      <w:r w:rsidR="00B24CC9" w:rsidRPr="008B1CC1">
        <w:rPr>
          <w:rFonts w:ascii="Arial" w:hAnsi="Arial" w:cs="Arial"/>
          <w:szCs w:val="20"/>
        </w:rPr>
        <w:t xml:space="preserve"> den</w:t>
      </w:r>
      <w:r w:rsidRPr="008B1CC1">
        <w:rPr>
          <w:rFonts w:ascii="Arial" w:hAnsi="Arial" w:cs="Arial"/>
          <w:szCs w:val="20"/>
        </w:rPr>
        <w:t xml:space="preserve"> Verbrauch nachzuberechnen.</w:t>
      </w:r>
      <w:r w:rsidR="00B24CC9" w:rsidRPr="008B1CC1">
        <w:rPr>
          <w:rFonts w:ascii="Arial" w:hAnsi="Arial" w:cs="Arial"/>
          <w:szCs w:val="20"/>
        </w:rPr>
        <w:t xml:space="preserve"> Aus Gründen der Nachhaltigkeit möchten wir Sie bitten </w:t>
      </w:r>
      <w:r w:rsidR="00B24CC9" w:rsidRPr="008B1CC1">
        <w:rPr>
          <w:rFonts w:ascii="Arial" w:hAnsi="Arial" w:cs="Arial"/>
          <w:b/>
          <w:szCs w:val="20"/>
        </w:rPr>
        <w:t>unnötigen Energieverbrauch zu vermeiden</w:t>
      </w:r>
      <w:r w:rsidR="00B24CC9" w:rsidRPr="008B1CC1">
        <w:rPr>
          <w:rFonts w:ascii="Arial" w:hAnsi="Arial" w:cs="Arial"/>
          <w:szCs w:val="20"/>
        </w:rPr>
        <w:t xml:space="preserve"> und Gerä</w:t>
      </w:r>
      <w:r w:rsidR="00305AB0" w:rsidRPr="008B1CC1">
        <w:rPr>
          <w:rFonts w:ascii="Arial" w:hAnsi="Arial" w:cs="Arial"/>
          <w:szCs w:val="20"/>
        </w:rPr>
        <w:t>te außerhalb der Betriebszeiten soweit möglich</w:t>
      </w:r>
      <w:r w:rsidR="007707E2" w:rsidRPr="008B1CC1">
        <w:rPr>
          <w:rFonts w:ascii="Arial" w:hAnsi="Arial" w:cs="Arial"/>
          <w:szCs w:val="20"/>
        </w:rPr>
        <w:t xml:space="preserve"> </w:t>
      </w:r>
      <w:r w:rsidR="00B24CC9" w:rsidRPr="008B1CC1">
        <w:rPr>
          <w:rFonts w:ascii="Arial" w:hAnsi="Arial" w:cs="Arial"/>
          <w:szCs w:val="20"/>
        </w:rPr>
        <w:t>abzuschalten.</w:t>
      </w:r>
    </w:p>
    <w:p w:rsidR="00AE399F" w:rsidRPr="008B1CC1" w:rsidRDefault="000F75A0" w:rsidP="00D8674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B1CC1">
        <w:rPr>
          <w:rFonts w:ascii="Arial" w:hAnsi="Arial" w:cs="Arial"/>
          <w:szCs w:val="20"/>
        </w:rPr>
        <w:t xml:space="preserve">Das </w:t>
      </w:r>
      <w:r w:rsidRPr="008B1CC1">
        <w:rPr>
          <w:rFonts w:ascii="Arial" w:hAnsi="Arial" w:cs="Arial"/>
          <w:b/>
          <w:szCs w:val="20"/>
        </w:rPr>
        <w:t>Frischwasser</w:t>
      </w:r>
      <w:r w:rsidRPr="008B1CC1">
        <w:rPr>
          <w:rFonts w:ascii="Arial" w:hAnsi="Arial" w:cs="Arial"/>
          <w:szCs w:val="20"/>
        </w:rPr>
        <w:t xml:space="preserve"> erhalten Sie durch eine Wasseranschlussstelle mit einem Ventil hinter</w:t>
      </w:r>
      <w:r w:rsidR="00CE17AB" w:rsidRPr="008B1CC1">
        <w:rPr>
          <w:rFonts w:ascii="Arial" w:hAnsi="Arial" w:cs="Arial"/>
          <w:szCs w:val="20"/>
        </w:rPr>
        <w:t>/</w:t>
      </w:r>
      <w:r w:rsidRPr="008B1CC1">
        <w:rPr>
          <w:rFonts w:ascii="Arial" w:hAnsi="Arial" w:cs="Arial"/>
          <w:szCs w:val="20"/>
        </w:rPr>
        <w:t>neben dem Stand. Dort wird auch ein Abwassereinleitungspunkt zur Verfügung gestellt. Sollten</w:t>
      </w:r>
      <w:r w:rsidR="00FD2AAD" w:rsidRPr="008B1CC1">
        <w:rPr>
          <w:rFonts w:ascii="Arial" w:hAnsi="Arial" w:cs="Arial"/>
          <w:szCs w:val="20"/>
        </w:rPr>
        <w:t xml:space="preserve"> zusätzliche Frisch- und Abwasseranschlüsse benötigt werden, als</w:t>
      </w:r>
      <w:r w:rsidRPr="008B1CC1">
        <w:rPr>
          <w:rFonts w:ascii="Arial" w:hAnsi="Arial" w:cs="Arial"/>
          <w:szCs w:val="20"/>
        </w:rPr>
        <w:t xml:space="preserve"> in der Anmeldung aufgefü</w:t>
      </w:r>
      <w:r w:rsidR="00FD2AAD" w:rsidRPr="008B1CC1">
        <w:rPr>
          <w:rFonts w:ascii="Arial" w:hAnsi="Arial" w:cs="Arial"/>
          <w:szCs w:val="20"/>
        </w:rPr>
        <w:t>hrt, ist die Stadt berechtigt, die zusätzlichen Anschlüsse nachzuberechnen.</w:t>
      </w:r>
    </w:p>
    <w:p w:rsidR="00AE399F" w:rsidRPr="008B1CC1" w:rsidRDefault="00AE399F" w:rsidP="00D8674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szCs w:val="20"/>
        </w:rPr>
      </w:pPr>
      <w:r w:rsidRPr="008B1CC1">
        <w:rPr>
          <w:rFonts w:ascii="Arial" w:hAnsi="Arial" w:cs="Arial"/>
          <w:szCs w:val="20"/>
        </w:rPr>
        <w:t xml:space="preserve">Bei nicht zulässigen Anschlüssen ist </w:t>
      </w:r>
      <w:r w:rsidR="00643108" w:rsidRPr="008B1CC1">
        <w:rPr>
          <w:rFonts w:ascii="Arial" w:hAnsi="Arial" w:cs="Arial"/>
          <w:szCs w:val="20"/>
        </w:rPr>
        <w:t>die Stadt</w:t>
      </w:r>
      <w:r w:rsidRPr="008B1CC1">
        <w:rPr>
          <w:rFonts w:ascii="Arial" w:hAnsi="Arial" w:cs="Arial"/>
          <w:szCs w:val="20"/>
        </w:rPr>
        <w:t xml:space="preserve"> berechtigt, die Anschlüsse zu entfernen, den Stand zu schließen und ggf. anfallende Folgekosten an den</w:t>
      </w:r>
      <w:r w:rsidR="00643108" w:rsidRPr="008B1CC1">
        <w:rPr>
          <w:rFonts w:ascii="Arial" w:hAnsi="Arial" w:cs="Arial"/>
          <w:szCs w:val="20"/>
        </w:rPr>
        <w:t>*die</w:t>
      </w:r>
      <w:r w:rsidRPr="008B1CC1">
        <w:rPr>
          <w:rFonts w:ascii="Arial" w:hAnsi="Arial" w:cs="Arial"/>
          <w:szCs w:val="20"/>
        </w:rPr>
        <w:t xml:space="preserve"> </w:t>
      </w:r>
      <w:r w:rsidR="004D0D9A" w:rsidRPr="008B1CC1">
        <w:rPr>
          <w:rFonts w:ascii="Arial" w:hAnsi="Arial" w:cs="Arial"/>
        </w:rPr>
        <w:t xml:space="preserve">Standbetreiber*innen </w:t>
      </w:r>
      <w:r w:rsidRPr="008B1CC1">
        <w:rPr>
          <w:rFonts w:ascii="Arial" w:hAnsi="Arial" w:cs="Arial"/>
          <w:szCs w:val="20"/>
        </w:rPr>
        <w:t>weiter zu geben.</w:t>
      </w:r>
    </w:p>
    <w:p w:rsidR="00801EF0" w:rsidRPr="00801EF0" w:rsidRDefault="00AE399F" w:rsidP="005A7DB9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01EF0">
        <w:rPr>
          <w:rFonts w:ascii="Arial" w:hAnsi="Arial" w:cs="Arial"/>
          <w:b/>
          <w:szCs w:val="20"/>
        </w:rPr>
        <w:lastRenderedPageBreak/>
        <w:t>Imbissgeschirr</w:t>
      </w:r>
      <w:r w:rsidRPr="00801EF0">
        <w:rPr>
          <w:rFonts w:ascii="Arial" w:hAnsi="Arial" w:cs="Arial"/>
          <w:szCs w:val="20"/>
        </w:rPr>
        <w:t xml:space="preserve"> ist bei mindestens 70 Grad Celsius zu waschen. Das Einlassen von fetthaltigem Abwasser ist nur mit vorgeschaltetem Fettabscheider zulässig. Die Temperatur des Abwassers darf 30 Grad Celsius nicht überschreiten.</w:t>
      </w:r>
    </w:p>
    <w:p w:rsidR="00AE399F" w:rsidRPr="00FF34FE" w:rsidRDefault="00A168C3" w:rsidP="005A7DB9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801EF0">
        <w:rPr>
          <w:rFonts w:ascii="Arial" w:hAnsi="Arial" w:cs="Arial"/>
          <w:szCs w:val="20"/>
        </w:rPr>
        <w:t xml:space="preserve">Für jede </w:t>
      </w:r>
      <w:r w:rsidRPr="00801EF0">
        <w:rPr>
          <w:rFonts w:ascii="Arial" w:hAnsi="Arial" w:cs="Arial"/>
          <w:b/>
          <w:szCs w:val="20"/>
        </w:rPr>
        <w:t>Flüssiggasanlage</w:t>
      </w:r>
      <w:r w:rsidRPr="00801EF0">
        <w:rPr>
          <w:rFonts w:ascii="Arial" w:hAnsi="Arial" w:cs="Arial"/>
          <w:szCs w:val="20"/>
        </w:rPr>
        <w:t xml:space="preserve"> ist als Nachweis der ordnungsgemäßen Beschaffenheit eine vom Sachkundigen des Gaslieferanten ausgestellte Prüfbescheinigung vorzulegen.</w:t>
      </w:r>
    </w:p>
    <w:p w:rsidR="00FF34FE" w:rsidRDefault="00FF34FE" w:rsidP="00FF34FE">
      <w:pPr>
        <w:pStyle w:val="Listenabsatz"/>
        <w:ind w:left="284"/>
        <w:rPr>
          <w:rFonts w:ascii="Arial" w:hAnsi="Arial" w:cs="Arial"/>
        </w:rPr>
      </w:pPr>
    </w:p>
    <w:p w:rsidR="00FF34FE" w:rsidRDefault="00FF34FE" w:rsidP="00FF34FE">
      <w:pPr>
        <w:pStyle w:val="Listenabsatz"/>
        <w:ind w:left="284"/>
        <w:rPr>
          <w:rFonts w:ascii="Arial" w:hAnsi="Arial" w:cs="Arial"/>
        </w:rPr>
      </w:pPr>
    </w:p>
    <w:p w:rsidR="00FF34FE" w:rsidRPr="00944A03" w:rsidRDefault="00FF34FE" w:rsidP="00FF34FE">
      <w:pPr>
        <w:pStyle w:val="Listenabsatz"/>
        <w:ind w:left="284"/>
        <w:rPr>
          <w:rFonts w:ascii="Arial" w:hAnsi="Arial" w:cs="Arial"/>
        </w:rPr>
      </w:pPr>
    </w:p>
    <w:p w:rsidR="006934FB" w:rsidRPr="008B1CC1" w:rsidRDefault="006934FB" w:rsidP="006934FB">
      <w:pPr>
        <w:rPr>
          <w:rFonts w:ascii="Arial" w:hAnsi="Arial" w:cs="Arial"/>
        </w:rPr>
      </w:pPr>
      <w:r w:rsidRPr="008B1CC1">
        <w:rPr>
          <w:rFonts w:ascii="Arial" w:hAnsi="Arial" w:cs="Arial"/>
          <w:b/>
        </w:rPr>
        <w:t>Für weitere Informationen melden Sie sich gern bei uns:</w:t>
      </w:r>
    </w:p>
    <w:p w:rsidR="006934FB" w:rsidRPr="008B1CC1" w:rsidRDefault="006934FB" w:rsidP="006934FB">
      <w:pPr>
        <w:rPr>
          <w:rFonts w:ascii="Arial" w:hAnsi="Arial" w:cs="Arial"/>
        </w:rPr>
      </w:pPr>
    </w:p>
    <w:p w:rsidR="006934FB" w:rsidRPr="008B1CC1" w:rsidRDefault="006934FB" w:rsidP="006934FB">
      <w:pPr>
        <w:rPr>
          <w:rFonts w:ascii="Arial" w:hAnsi="Arial" w:cs="Arial"/>
        </w:rPr>
      </w:pPr>
      <w:r w:rsidRPr="008B1CC1">
        <w:rPr>
          <w:rFonts w:ascii="Arial" w:hAnsi="Arial" w:cs="Arial"/>
        </w:rPr>
        <w:t>Landeshauptstadt Kiel</w:t>
      </w:r>
    </w:p>
    <w:p w:rsidR="000F769B" w:rsidRPr="008B1CC1" w:rsidRDefault="000F769B" w:rsidP="006934FB">
      <w:pPr>
        <w:rPr>
          <w:rFonts w:ascii="Arial" w:hAnsi="Arial" w:cs="Arial"/>
        </w:rPr>
      </w:pPr>
      <w:r w:rsidRPr="008B1CC1">
        <w:rPr>
          <w:rFonts w:ascii="Arial" w:hAnsi="Arial" w:cs="Arial"/>
        </w:rPr>
        <w:t>Referat Kieler Woche</w:t>
      </w:r>
    </w:p>
    <w:p w:rsidR="00253023" w:rsidRPr="008B1CC1" w:rsidRDefault="007707E2" w:rsidP="006934FB">
      <w:pPr>
        <w:rPr>
          <w:rFonts w:ascii="Arial" w:eastAsia="SimSun" w:hAnsi="Arial" w:cs="Arial"/>
          <w:noProof/>
          <w:sz w:val="24"/>
          <w:szCs w:val="24"/>
        </w:rPr>
      </w:pPr>
      <w:r w:rsidRPr="008B1CC1">
        <w:rPr>
          <w:rFonts w:ascii="Arial" w:hAnsi="Arial" w:cs="Arial"/>
        </w:rPr>
        <w:t>Julia Kuhlmann</w:t>
      </w:r>
      <w:r w:rsidR="000F769B" w:rsidRPr="008B1CC1">
        <w:rPr>
          <w:rFonts w:ascii="Arial" w:hAnsi="Arial" w:cs="Arial"/>
        </w:rPr>
        <w:tab/>
      </w:r>
      <w:r w:rsidR="00253023" w:rsidRPr="008B1CC1">
        <w:rPr>
          <w:rFonts w:ascii="Arial" w:eastAsia="SimSun" w:hAnsi="Arial" w:cs="Arial"/>
          <w:noProof/>
          <w:sz w:val="24"/>
          <w:szCs w:val="24"/>
        </w:rPr>
        <w:br/>
      </w:r>
      <w:r w:rsidR="000F769B" w:rsidRPr="008B1CC1">
        <w:rPr>
          <w:rFonts w:ascii="Arial" w:eastAsia="SimSun" w:hAnsi="Arial" w:cs="Arial"/>
          <w:noProof/>
          <w:szCs w:val="20"/>
        </w:rPr>
        <w:t>Fleethörn 9</w:t>
      </w:r>
    </w:p>
    <w:p w:rsidR="00BA1B88" w:rsidRPr="008B1CC1" w:rsidRDefault="000F769B" w:rsidP="006934FB">
      <w:pPr>
        <w:rPr>
          <w:rFonts w:ascii="Arial" w:hAnsi="Arial" w:cs="Arial"/>
        </w:rPr>
      </w:pPr>
      <w:r w:rsidRPr="008B1CC1">
        <w:rPr>
          <w:rFonts w:ascii="Arial" w:eastAsia="SimSun" w:hAnsi="Arial" w:cs="Arial"/>
          <w:noProof/>
          <w:szCs w:val="20"/>
        </w:rPr>
        <w:t>2410</w:t>
      </w:r>
      <w:r w:rsidR="007707E2" w:rsidRPr="008B1CC1">
        <w:rPr>
          <w:rFonts w:ascii="Arial" w:eastAsia="SimSun" w:hAnsi="Arial" w:cs="Arial"/>
          <w:noProof/>
          <w:szCs w:val="20"/>
        </w:rPr>
        <w:t>3 Kiel</w:t>
      </w:r>
      <w:r w:rsidR="007707E2" w:rsidRPr="008B1CC1">
        <w:rPr>
          <w:rFonts w:ascii="Arial" w:eastAsia="SimSun" w:hAnsi="Arial" w:cs="Arial"/>
          <w:noProof/>
          <w:szCs w:val="20"/>
        </w:rPr>
        <w:br/>
        <w:t>Telefon 0431 / 901 – 2419</w:t>
      </w:r>
      <w:r w:rsidR="00253023" w:rsidRPr="008B1CC1">
        <w:rPr>
          <w:rFonts w:ascii="Arial" w:eastAsia="SimSun" w:hAnsi="Arial" w:cs="Arial"/>
          <w:noProof/>
          <w:szCs w:val="20"/>
        </w:rPr>
        <w:t xml:space="preserve"> </w:t>
      </w:r>
      <w:r w:rsidR="00253023" w:rsidRPr="008B1CC1">
        <w:rPr>
          <w:rFonts w:ascii="Arial" w:eastAsia="SimSun" w:hAnsi="Arial" w:cs="Arial"/>
          <w:noProof/>
          <w:sz w:val="24"/>
          <w:szCs w:val="24"/>
        </w:rPr>
        <w:t xml:space="preserve"> </w:t>
      </w:r>
      <w:r w:rsidR="00253023" w:rsidRPr="008B1CC1">
        <w:rPr>
          <w:rFonts w:ascii="Arial" w:eastAsia="SimSun" w:hAnsi="Arial" w:cs="Arial"/>
          <w:noProof/>
          <w:sz w:val="24"/>
          <w:szCs w:val="24"/>
        </w:rPr>
        <w:br/>
      </w:r>
      <w:r w:rsidRPr="008B1CC1">
        <w:rPr>
          <w:rFonts w:ascii="Arial" w:eastAsia="SimSun" w:hAnsi="Arial" w:cs="Arial"/>
          <w:noProof/>
          <w:szCs w:val="20"/>
        </w:rPr>
        <w:t>Fax 0431 / 901 – 742</w:t>
      </w:r>
      <w:r w:rsidR="00253023" w:rsidRPr="008B1CC1">
        <w:rPr>
          <w:rFonts w:ascii="Arial" w:eastAsia="SimSun" w:hAnsi="Arial" w:cs="Arial"/>
          <w:noProof/>
          <w:szCs w:val="20"/>
        </w:rPr>
        <w:t>4</w:t>
      </w:r>
      <w:r w:rsidR="007707E2" w:rsidRPr="008B1CC1">
        <w:rPr>
          <w:rFonts w:ascii="Arial" w:eastAsia="SimSun" w:hAnsi="Arial" w:cs="Arial"/>
          <w:noProof/>
          <w:szCs w:val="20"/>
        </w:rPr>
        <w:t>19</w:t>
      </w:r>
      <w:r w:rsidR="00253023" w:rsidRPr="008B1CC1">
        <w:rPr>
          <w:rFonts w:ascii="Arial" w:eastAsia="SimSun" w:hAnsi="Arial" w:cs="Arial"/>
          <w:noProof/>
          <w:szCs w:val="20"/>
        </w:rPr>
        <w:br/>
      </w:r>
      <w:r w:rsidR="00B9250C">
        <w:t xml:space="preserve">E-Mail: </w:t>
      </w:r>
      <w:hyperlink r:id="rId7" w:history="1">
        <w:r w:rsidR="007707E2" w:rsidRPr="00B9250C">
          <w:rPr>
            <w:rStyle w:val="Hyperlink"/>
            <w:rFonts w:ascii="Arial" w:eastAsia="SimSun" w:hAnsi="Arial" w:cs="Arial"/>
            <w:noProof/>
            <w:color w:val="auto"/>
            <w:szCs w:val="20"/>
            <w:u w:val="none"/>
          </w:rPr>
          <w:t>julia.kuhlmann@kiel.de</w:t>
        </w:r>
      </w:hyperlink>
    </w:p>
    <w:sectPr w:rsidR="00BA1B88" w:rsidRPr="008B1CC1" w:rsidSect="0080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61" w:right="1247" w:bottom="1418" w:left="124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FB" w:rsidRDefault="006934FB" w:rsidP="00FF0D4A">
      <w:pPr>
        <w:spacing w:line="240" w:lineRule="auto"/>
      </w:pPr>
      <w:r>
        <w:separator/>
      </w:r>
    </w:p>
  </w:endnote>
  <w:endnote w:type="continuationSeparator" w:id="0">
    <w:p w:rsidR="006934FB" w:rsidRDefault="006934FB" w:rsidP="00FF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B0" w:rsidRDefault="008A1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D9" w:rsidRDefault="006E41D9" w:rsidP="00BF61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C88EC9" wp14:editId="001A9947">
              <wp:simplePos x="0" y="0"/>
              <wp:positionH relativeFrom="page">
                <wp:posOffset>793630</wp:posOffset>
              </wp:positionH>
              <wp:positionV relativeFrom="page">
                <wp:posOffset>897147</wp:posOffset>
              </wp:positionV>
              <wp:extent cx="59796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25D1" id="Gerade Verbindung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5pt,70.65pt" to="533.3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B0" w:rsidRDefault="008A16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FB" w:rsidRDefault="006934FB" w:rsidP="00FF0D4A">
      <w:pPr>
        <w:spacing w:line="240" w:lineRule="auto"/>
      </w:pPr>
      <w:r>
        <w:separator/>
      </w:r>
    </w:p>
  </w:footnote>
  <w:footnote w:type="continuationSeparator" w:id="0">
    <w:p w:rsidR="006934FB" w:rsidRDefault="006934FB" w:rsidP="00FF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B0" w:rsidRDefault="008A1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4A" w:rsidRPr="006A1838" w:rsidRDefault="002D0029" w:rsidP="002D0029">
    <w:pPr>
      <w:pStyle w:val="Kopfzeile"/>
      <w:tabs>
        <w:tab w:val="clear" w:pos="4536"/>
        <w:tab w:val="clear" w:pos="9072"/>
        <w:tab w:val="right" w:pos="9407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fldChar w:fldCharType="begin"/>
    </w:r>
    <w:r>
      <w:rPr>
        <w:rFonts w:cstheme="minorHAnsi"/>
      </w:rPr>
      <w:instrText xml:space="preserve"> PAGE  \* Arabic  \* MERGEFORMAT </w:instrText>
    </w:r>
    <w:r>
      <w:rPr>
        <w:rFonts w:cstheme="minorHAnsi"/>
      </w:rPr>
      <w:fldChar w:fldCharType="separate"/>
    </w:r>
    <w:r w:rsidR="00FF2638">
      <w:rPr>
        <w:rFonts w:cstheme="minorHAnsi"/>
        <w:noProof/>
      </w:rPr>
      <w:t>2</w:t>
    </w:r>
    <w:r>
      <w:rPr>
        <w:rFonts w:cs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4A" w:rsidRDefault="004B111B" w:rsidP="006E41D9">
    <w:pPr>
      <w:pStyle w:val="Kopfzeile"/>
      <w:spacing w:after="1460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776ED9F" wp14:editId="4886A269">
          <wp:simplePos x="0" y="0"/>
          <wp:positionH relativeFrom="page">
            <wp:posOffset>790575</wp:posOffset>
          </wp:positionH>
          <wp:positionV relativeFrom="page">
            <wp:posOffset>600075</wp:posOffset>
          </wp:positionV>
          <wp:extent cx="1799590" cy="6299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 sw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A8E"/>
    <w:multiLevelType w:val="hybridMultilevel"/>
    <w:tmpl w:val="518AA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386"/>
    <w:multiLevelType w:val="hybridMultilevel"/>
    <w:tmpl w:val="16041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79C4"/>
    <w:multiLevelType w:val="hybridMultilevel"/>
    <w:tmpl w:val="02EA0ABC"/>
    <w:lvl w:ilvl="0" w:tplc="B03C6744">
      <w:start w:val="1"/>
      <w:numFmt w:val="bullet"/>
      <w:pStyle w:val="Bullet"/>
      <w:lvlText w:val="●"/>
      <w:lvlJc w:val="left"/>
      <w:pPr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onsecutiveHyphenLimit w:val="3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B"/>
    <w:rsid w:val="00004124"/>
    <w:rsid w:val="0005750A"/>
    <w:rsid w:val="00064C1C"/>
    <w:rsid w:val="000775E5"/>
    <w:rsid w:val="000E4558"/>
    <w:rsid w:val="000F3851"/>
    <w:rsid w:val="000F75A0"/>
    <w:rsid w:val="000F769B"/>
    <w:rsid w:val="00167BDD"/>
    <w:rsid w:val="001C5099"/>
    <w:rsid w:val="00222663"/>
    <w:rsid w:val="00224480"/>
    <w:rsid w:val="00233A10"/>
    <w:rsid w:val="00234094"/>
    <w:rsid w:val="00234DC9"/>
    <w:rsid w:val="00253023"/>
    <w:rsid w:val="002A453B"/>
    <w:rsid w:val="002D0029"/>
    <w:rsid w:val="002D79B7"/>
    <w:rsid w:val="002F7E73"/>
    <w:rsid w:val="00305AB0"/>
    <w:rsid w:val="003316E1"/>
    <w:rsid w:val="00391041"/>
    <w:rsid w:val="004100C4"/>
    <w:rsid w:val="004B111B"/>
    <w:rsid w:val="004D0D9A"/>
    <w:rsid w:val="005604B9"/>
    <w:rsid w:val="005B5FB1"/>
    <w:rsid w:val="005D60E0"/>
    <w:rsid w:val="00613D77"/>
    <w:rsid w:val="00643108"/>
    <w:rsid w:val="00665577"/>
    <w:rsid w:val="00674944"/>
    <w:rsid w:val="006934FB"/>
    <w:rsid w:val="006940E0"/>
    <w:rsid w:val="006A1838"/>
    <w:rsid w:val="006C5C99"/>
    <w:rsid w:val="006E41D9"/>
    <w:rsid w:val="007478FB"/>
    <w:rsid w:val="007707E2"/>
    <w:rsid w:val="00780126"/>
    <w:rsid w:val="00801EF0"/>
    <w:rsid w:val="0087287D"/>
    <w:rsid w:val="008A1341"/>
    <w:rsid w:val="008A16B0"/>
    <w:rsid w:val="008B1CC1"/>
    <w:rsid w:val="008F30B9"/>
    <w:rsid w:val="0090428D"/>
    <w:rsid w:val="00944A03"/>
    <w:rsid w:val="00A168C3"/>
    <w:rsid w:val="00A26600"/>
    <w:rsid w:val="00AE399F"/>
    <w:rsid w:val="00B00256"/>
    <w:rsid w:val="00B24CC9"/>
    <w:rsid w:val="00B72A6C"/>
    <w:rsid w:val="00B9250C"/>
    <w:rsid w:val="00B9348D"/>
    <w:rsid w:val="00BA0457"/>
    <w:rsid w:val="00BA1B88"/>
    <w:rsid w:val="00BF6139"/>
    <w:rsid w:val="00C627DB"/>
    <w:rsid w:val="00CB729F"/>
    <w:rsid w:val="00CD38FF"/>
    <w:rsid w:val="00CE17AB"/>
    <w:rsid w:val="00D05E6E"/>
    <w:rsid w:val="00D271A4"/>
    <w:rsid w:val="00D8674F"/>
    <w:rsid w:val="00DE1EDE"/>
    <w:rsid w:val="00F03224"/>
    <w:rsid w:val="00F219AD"/>
    <w:rsid w:val="00FB1CF3"/>
    <w:rsid w:val="00FC4445"/>
    <w:rsid w:val="00FD2AAD"/>
    <w:rsid w:val="00FF0D4A"/>
    <w:rsid w:val="00FF263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A325F6"/>
  <w15:docId w15:val="{178EE45E-7311-4919-B43B-BC9EE20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5E5"/>
    <w:pPr>
      <w:spacing w:after="0" w:line="30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0029"/>
    <w:pPr>
      <w:outlineLvl w:val="0"/>
    </w:pPr>
    <w:rPr>
      <w:rFonts w:hAnsiTheme="minorHAnsi" w:cstheme="minorHAnsi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029"/>
    <w:pPr>
      <w:outlineLvl w:val="1"/>
    </w:pPr>
    <w:rPr>
      <w:rFonts w:hAnsiTheme="minorHAnsi" w:cstheme="minorHAns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4124"/>
    <w:pPr>
      <w:outlineLvl w:val="2"/>
    </w:pPr>
    <w:rPr>
      <w:rFonts w:hAnsiTheme="minorHAnsi" w:cstheme="minorHAns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38"/>
    <w:pPr>
      <w:tabs>
        <w:tab w:val="center" w:pos="4536"/>
        <w:tab w:val="right" w:pos="9072"/>
      </w:tabs>
      <w:spacing w:line="240" w:lineRule="auto"/>
    </w:pPr>
    <w:rPr>
      <w:rFonts w:hAnsiTheme="minorHAnsi"/>
      <w:b/>
      <w: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6A1838"/>
    <w:rPr>
      <w:rFonts w:hAnsiTheme="minorHAnsi"/>
      <w:b/>
      <w:caps/>
      <w:sz w:val="20"/>
    </w:rPr>
  </w:style>
  <w:style w:type="paragraph" w:styleId="Fuzeile">
    <w:name w:val="footer"/>
    <w:basedOn w:val="Standard"/>
    <w:link w:val="FuzeileZchn"/>
    <w:uiPriority w:val="99"/>
    <w:unhideWhenUsed/>
    <w:rsid w:val="00FF0D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D4A"/>
  </w:style>
  <w:style w:type="paragraph" w:styleId="Titel">
    <w:name w:val="Title"/>
    <w:basedOn w:val="Standard"/>
    <w:next w:val="Standard"/>
    <w:link w:val="TitelZchn"/>
    <w:uiPriority w:val="10"/>
    <w:qFormat/>
    <w:rsid w:val="000775E5"/>
    <w:rPr>
      <w:rFonts w:hAnsiTheme="minorHAnsi" w:cstheme="minorHAnsi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0775E5"/>
    <w:rPr>
      <w:rFonts w:hAnsiTheme="minorHAnsi" w:cstheme="minorHAnsi"/>
      <w:b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75E5"/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75E5"/>
    <w:rPr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1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029"/>
    <w:rPr>
      <w:rFonts w:hAnsiTheme="minorHAnsi"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029"/>
    <w:rPr>
      <w:rFonts w:hAnsiTheme="minorHAnsi" w:cstheme="min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6E41D9"/>
    <w:pPr>
      <w:ind w:left="720"/>
      <w:contextualSpacing/>
    </w:pPr>
  </w:style>
  <w:style w:type="paragraph" w:customStyle="1" w:styleId="Bullet">
    <w:name w:val="Bullet"/>
    <w:basedOn w:val="Listenabsatz"/>
    <w:qFormat/>
    <w:rsid w:val="006E41D9"/>
    <w:pPr>
      <w:numPr>
        <w:numId w:val="1"/>
      </w:numPr>
    </w:pPr>
    <w:rPr>
      <w:rFonts w:hAnsiTheme="minorHAnsi" w:cstheme="minorHAns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124"/>
    <w:rPr>
      <w:rFonts w:hAnsiTheme="minorHAnsi" w:cstheme="minorHAnsi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BA1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a.kuhlmann@kie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hlmann\AppData\Local\Temp\KIMAWhitepaperbunt-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KIMAWhitepaperbunt-6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Whitepaper</vt:lpstr>
    </vt:vector>
  </TitlesOfParts>
  <Company>KIMA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Whitepaper</dc:title>
  <dc:creator>Julia Kuhlmann</dc:creator>
  <cp:lastModifiedBy>Kuhlmann, Julia</cp:lastModifiedBy>
  <cp:revision>17</cp:revision>
  <cp:lastPrinted>2021-04-26T11:41:00Z</cp:lastPrinted>
  <dcterms:created xsi:type="dcterms:W3CDTF">2021-04-26T10:28:00Z</dcterms:created>
  <dcterms:modified xsi:type="dcterms:W3CDTF">2022-01-28T11:49:00Z</dcterms:modified>
</cp:coreProperties>
</file>